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"/>
        <w:tblpPr w:leftFromText="141" w:rightFromText="141" w:vertAnchor="text" w:horzAnchor="margin" w:tblpXSpec="center" w:tblpY="-117"/>
        <w:tblW w:w="52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76"/>
      </w:tblGrid>
      <w:tr w:rsidR="00790712" w:rsidTr="00CA0FD6">
        <w:trPr>
          <w:trHeight w:val="510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center"/>
          </w:tcPr>
          <w:p w:rsidR="00790712" w:rsidRDefault="00790712" w:rsidP="00CA0FD6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b/>
              </w:rPr>
            </w:pPr>
          </w:p>
          <w:p w:rsidR="00790712" w:rsidRDefault="00790712" w:rsidP="00CA0FD6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b/>
                <w:color w:val="0F243E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F243E"/>
                <w:sz w:val="24"/>
                <w:szCs w:val="24"/>
              </w:rPr>
              <w:t>UNIVERSIDAD AUTÓNOMA DE SINALOA</w:t>
            </w:r>
          </w:p>
          <w:p w:rsidR="00790712" w:rsidRDefault="00790712" w:rsidP="00CA0FD6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b/>
                <w:color w:val="7F7F7F"/>
              </w:rPr>
            </w:pPr>
            <w:r>
              <w:rPr>
                <w:rFonts w:ascii="Arial" w:eastAsia="Arial" w:hAnsi="Arial" w:cs="Arial"/>
                <w:b/>
                <w:color w:val="7F7F7F"/>
              </w:rPr>
              <w:t>Dirección General de Vinculación y Relaciones Internacionales</w:t>
            </w:r>
          </w:p>
          <w:p w:rsidR="00790712" w:rsidRDefault="00972A0F" w:rsidP="00CA0FD6">
            <w:pPr>
              <w:spacing w:after="0" w:line="240" w:lineRule="auto"/>
              <w:ind w:hanging="2"/>
              <w:jc w:val="center"/>
              <w:rPr>
                <w:b/>
                <w:color w:val="CC9900"/>
                <w:sz w:val="21"/>
                <w:szCs w:val="21"/>
              </w:rPr>
            </w:pPr>
            <w:bookmarkStart w:id="0" w:name="bookmark=id.gjdgxs" w:colFirst="0" w:colLast="0"/>
            <w:bookmarkEnd w:id="0"/>
            <w:r>
              <w:rPr>
                <w:rFonts w:ascii="Arial" w:eastAsia="Arial" w:hAnsi="Arial" w:cs="Arial"/>
                <w:b/>
                <w:color w:val="7F7F7F"/>
                <w:sz w:val="21"/>
                <w:szCs w:val="21"/>
              </w:rPr>
              <w:t>Facultad de Contaduría y Administración</w:t>
            </w:r>
          </w:p>
        </w:tc>
      </w:tr>
    </w:tbl>
    <w:p w:rsidR="008A5917" w:rsidRDefault="00CA0FD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bookmarkStart w:id="1" w:name="_GoBack"/>
      <w:r>
        <w:rPr>
          <w:noProof/>
          <w:lang w:val="es-ES" w:eastAsia="es-ES"/>
        </w:rPr>
        <w:drawing>
          <wp:anchor distT="0" distB="0" distL="114300" distR="114300" simplePos="0" relativeHeight="251661312" behindDoc="1" locked="0" layoutInCell="1" allowOverlap="1" wp14:anchorId="6AA329D9" wp14:editId="10896372">
            <wp:simplePos x="0" y="0"/>
            <wp:positionH relativeFrom="margin">
              <wp:posOffset>4808220</wp:posOffset>
            </wp:positionH>
            <wp:positionV relativeFrom="paragraph">
              <wp:posOffset>-3810</wp:posOffset>
            </wp:positionV>
            <wp:extent cx="1001888" cy="628650"/>
            <wp:effectExtent l="0" t="0" r="8255" b="0"/>
            <wp:wrapNone/>
            <wp:docPr id="7" name="Imagen 7" descr="C:\Users\Practicas\Downloads\UAS Con Visión de Futuro 20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acticas\Downloads\UAS Con Visión de Futuro 202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888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hidden="0" allowOverlap="1" wp14:anchorId="56229628" wp14:editId="07E765BC">
            <wp:simplePos x="0" y="0"/>
            <wp:positionH relativeFrom="margin">
              <wp:posOffset>-30480</wp:posOffset>
            </wp:positionH>
            <wp:positionV relativeFrom="paragraph">
              <wp:posOffset>-10795</wp:posOffset>
            </wp:positionV>
            <wp:extent cx="563880" cy="728980"/>
            <wp:effectExtent l="0" t="0" r="7620" b="0"/>
            <wp:wrapNone/>
            <wp:docPr id="12" name="image1.png" descr="aguila_colo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guila_color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3880" cy="728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62336" behindDoc="0" locked="0" layoutInCell="1" allowOverlap="1" wp14:anchorId="533691AC" wp14:editId="6F7F4C0C">
            <wp:simplePos x="0" y="0"/>
            <wp:positionH relativeFrom="column">
              <wp:posOffset>579120</wp:posOffset>
            </wp:positionH>
            <wp:positionV relativeFrom="paragraph">
              <wp:posOffset>-635</wp:posOffset>
            </wp:positionV>
            <wp:extent cx="544477" cy="708660"/>
            <wp:effectExtent l="0" t="0" r="8255" b="0"/>
            <wp:wrapNone/>
            <wp:docPr id="1" name="Imagen 1" descr="https://fca.uas.edu.mx/images/2019/05/02/logo-fcauas-201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ca.uas.edu.mx/images/2019/05/02/logo-fcauas-2019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477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5917" w:rsidRDefault="00270773">
      <w:pPr>
        <w:jc w:val="right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CF722F4" wp14:editId="5004AE26">
                <wp:simplePos x="0" y="0"/>
                <wp:positionH relativeFrom="column">
                  <wp:posOffset>-1054099</wp:posOffset>
                </wp:positionH>
                <wp:positionV relativeFrom="paragraph">
                  <wp:posOffset>-304799</wp:posOffset>
                </wp:positionV>
                <wp:extent cx="7745730" cy="12700"/>
                <wp:effectExtent l="0" t="0" r="0" b="0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473135" y="3779683"/>
                          <a:ext cx="7745730" cy="63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DDD8C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0785F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1" o:spid="_x0000_s1026" type="#_x0000_t32" style="position:absolute;margin-left:-83pt;margin-top:-24pt;width:609.9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" strokecolor="#ddd8c2"/>
            </w:pict>
          </mc:Fallback>
        </mc:AlternateContent>
      </w:r>
    </w:p>
    <w:p w:rsidR="008A5917" w:rsidRDefault="00270773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E99DAE5" wp14:editId="4F6F5D08">
                <wp:simplePos x="0" y="0"/>
                <wp:positionH relativeFrom="column">
                  <wp:posOffset>-1054099</wp:posOffset>
                </wp:positionH>
                <wp:positionV relativeFrom="paragraph">
                  <wp:posOffset>241300</wp:posOffset>
                </wp:positionV>
                <wp:extent cx="7745730" cy="12700"/>
                <wp:effectExtent l="0" t="0" r="0" b="0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473135" y="3779683"/>
                          <a:ext cx="7745730" cy="63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DDD8C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7B539E" id="Conector recto de flecha 10" o:spid="_x0000_s1026" type="#_x0000_t32" style="position:absolute;margin-left:-83pt;margin-top:19pt;width:609.9pt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" strokecolor="#ddd8c2"/>
            </w:pict>
          </mc:Fallback>
        </mc:AlternateContent>
      </w:r>
    </w:p>
    <w:p w:rsidR="008A5917" w:rsidRDefault="008A5917">
      <w:pPr>
        <w:spacing w:after="0" w:line="240" w:lineRule="auto"/>
        <w:rPr>
          <w:rFonts w:ascii="Arial" w:eastAsia="Arial" w:hAnsi="Arial" w:cs="Arial"/>
          <w:b/>
        </w:rPr>
      </w:pPr>
    </w:p>
    <w:p w:rsidR="008A5917" w:rsidRDefault="00270773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FORMATO DE REPORTE </w:t>
      </w:r>
      <w:r w:rsidR="00E3717F">
        <w:rPr>
          <w:rFonts w:ascii="Arial" w:eastAsia="Arial" w:hAnsi="Arial" w:cs="Arial"/>
          <w:b/>
        </w:rPr>
        <w:t>BIMESTRAL</w:t>
      </w:r>
      <w:r>
        <w:rPr>
          <w:rFonts w:ascii="Arial" w:eastAsia="Arial" w:hAnsi="Arial" w:cs="Arial"/>
          <w:b/>
        </w:rPr>
        <w:t xml:space="preserve"> – PRÁCTICAS PROFESIONALES</w:t>
      </w:r>
    </w:p>
    <w:p w:rsidR="008A5917" w:rsidRDefault="008A5917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8A5917" w:rsidRDefault="00270773">
      <w:pPr>
        <w:spacing w:after="0" w:line="240" w:lineRule="auto"/>
        <w:jc w:val="righ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Periodo Reportado</w:t>
      </w:r>
    </w:p>
    <w:p w:rsidR="008A5917" w:rsidRDefault="00270773">
      <w:pPr>
        <w:spacing w:after="0" w:line="240" w:lineRule="auto"/>
        <w:jc w:val="right"/>
        <w:rPr>
          <w:rFonts w:ascii="Arial" w:eastAsia="Arial" w:hAnsi="Arial" w:cs="Arial"/>
          <w:i/>
        </w:rPr>
      </w:pPr>
      <w:bookmarkStart w:id="2" w:name="bookmark=id.30j0zll" w:colFirst="0" w:colLast="0"/>
      <w:bookmarkEnd w:id="2"/>
      <w:r>
        <w:rPr>
          <w:rFonts w:ascii="Arial" w:eastAsia="Arial" w:hAnsi="Arial" w:cs="Arial"/>
          <w:i/>
        </w:rPr>
        <w:t xml:space="preserve">Día de </w:t>
      </w:r>
      <w:bookmarkStart w:id="3" w:name="bookmark=id.1fob9te" w:colFirst="0" w:colLast="0"/>
      <w:bookmarkEnd w:id="3"/>
      <w:r>
        <w:rPr>
          <w:rFonts w:ascii="Arial" w:eastAsia="Arial" w:hAnsi="Arial" w:cs="Arial"/>
          <w:i/>
        </w:rPr>
        <w:t xml:space="preserve">mes de </w:t>
      </w:r>
      <w:bookmarkStart w:id="4" w:name="bookmark=id.3znysh7" w:colFirst="0" w:colLast="0"/>
      <w:bookmarkEnd w:id="4"/>
      <w:r>
        <w:rPr>
          <w:rFonts w:ascii="Arial" w:eastAsia="Arial" w:hAnsi="Arial" w:cs="Arial"/>
          <w:i/>
        </w:rPr>
        <w:t xml:space="preserve">año al Día de mes de </w:t>
      </w:r>
      <w:bookmarkStart w:id="5" w:name="bookmark=id.2et92p0" w:colFirst="0" w:colLast="0"/>
      <w:bookmarkEnd w:id="5"/>
      <w:r>
        <w:rPr>
          <w:rFonts w:ascii="Arial" w:eastAsia="Arial" w:hAnsi="Arial" w:cs="Arial"/>
          <w:i/>
        </w:rPr>
        <w:t>año</w:t>
      </w:r>
    </w:p>
    <w:p w:rsidR="008A5917" w:rsidRDefault="008A5917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8A5917" w:rsidRDefault="00270773">
      <w:pPr>
        <w:spacing w:after="80" w:line="240" w:lineRule="auto"/>
        <w:rPr>
          <w:rFonts w:ascii="Arial" w:eastAsia="Arial" w:hAnsi="Arial" w:cs="Arial"/>
          <w:b/>
          <w:i/>
          <w:sz w:val="20"/>
          <w:szCs w:val="20"/>
        </w:rPr>
      </w:pPr>
      <w:bookmarkStart w:id="6" w:name="_heading=h.tyjcwt" w:colFirst="0" w:colLast="0"/>
      <w:bookmarkEnd w:id="6"/>
      <w:r>
        <w:rPr>
          <w:rFonts w:ascii="Arial" w:eastAsia="Arial" w:hAnsi="Arial" w:cs="Arial"/>
          <w:i/>
          <w:sz w:val="20"/>
          <w:szCs w:val="20"/>
        </w:rPr>
        <w:t>Para ser elaborado por el Practicante Profesional</w:t>
      </w:r>
    </w:p>
    <w:tbl>
      <w:tblPr>
        <w:tblStyle w:val="a0"/>
        <w:tblW w:w="9356" w:type="dxa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662"/>
      </w:tblGrid>
      <w:tr w:rsidR="008A5917">
        <w:trPr>
          <w:trHeight w:val="262"/>
        </w:trPr>
        <w:tc>
          <w:tcPr>
            <w:tcW w:w="9356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EEECE1"/>
          </w:tcPr>
          <w:p w:rsidR="008A5917" w:rsidRDefault="00270773">
            <w:pPr>
              <w:spacing w:after="0" w:line="240" w:lineRule="auto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Datos Generales</w:t>
            </w:r>
          </w:p>
        </w:tc>
      </w:tr>
      <w:tr w:rsidR="008A5917">
        <w:trPr>
          <w:trHeight w:val="20"/>
        </w:trPr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8A5917" w:rsidRDefault="00270773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Empresa o Institución:</w:t>
            </w:r>
          </w:p>
        </w:tc>
        <w:tc>
          <w:tcPr>
            <w:tcW w:w="666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8A5917" w:rsidRDefault="00270773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bookmarkStart w:id="7" w:name="bookmark=id.3dy6vkm" w:colFirst="0" w:colLast="0"/>
            <w:bookmarkEnd w:id="7"/>
            <w:r>
              <w:rPr>
                <w:rFonts w:ascii="Arial" w:eastAsia="Arial" w:hAnsi="Arial" w:cs="Arial"/>
                <w:sz w:val="21"/>
                <w:szCs w:val="21"/>
              </w:rPr>
              <w:t>     </w:t>
            </w:r>
          </w:p>
        </w:tc>
      </w:tr>
      <w:tr w:rsidR="008A5917">
        <w:trPr>
          <w:trHeight w:val="20"/>
        </w:trPr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8A5917" w:rsidRDefault="00270773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Nombre del responsable:</w:t>
            </w:r>
          </w:p>
        </w:tc>
        <w:tc>
          <w:tcPr>
            <w:tcW w:w="666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8A5917" w:rsidRDefault="00270773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bookmarkStart w:id="8" w:name="bookmark=id.1t3h5sf" w:colFirst="0" w:colLast="0"/>
            <w:bookmarkEnd w:id="8"/>
            <w:r>
              <w:rPr>
                <w:rFonts w:ascii="Arial" w:eastAsia="Arial" w:hAnsi="Arial" w:cs="Arial"/>
                <w:sz w:val="21"/>
                <w:szCs w:val="21"/>
              </w:rPr>
              <w:t>     </w:t>
            </w:r>
          </w:p>
        </w:tc>
      </w:tr>
      <w:tr w:rsidR="008A5917">
        <w:trPr>
          <w:trHeight w:val="20"/>
        </w:trPr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8A5917" w:rsidRDefault="00270773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Cargo:</w:t>
            </w:r>
          </w:p>
        </w:tc>
        <w:tc>
          <w:tcPr>
            <w:tcW w:w="666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8A5917" w:rsidRDefault="00270773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bookmarkStart w:id="9" w:name="bookmark=id.4d34og8" w:colFirst="0" w:colLast="0"/>
            <w:bookmarkEnd w:id="9"/>
            <w:r>
              <w:rPr>
                <w:rFonts w:ascii="Arial" w:eastAsia="Arial" w:hAnsi="Arial" w:cs="Arial"/>
                <w:sz w:val="21"/>
                <w:szCs w:val="21"/>
              </w:rPr>
              <w:t>     </w:t>
            </w:r>
          </w:p>
        </w:tc>
      </w:tr>
      <w:tr w:rsidR="008A5917">
        <w:trPr>
          <w:trHeight w:val="20"/>
        </w:trPr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8A5917" w:rsidRDefault="00270773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Correo electrónico:</w:t>
            </w:r>
          </w:p>
        </w:tc>
        <w:tc>
          <w:tcPr>
            <w:tcW w:w="666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8A5917" w:rsidRDefault="00270773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     </w:t>
            </w:r>
          </w:p>
        </w:tc>
      </w:tr>
      <w:tr w:rsidR="008A5917">
        <w:trPr>
          <w:trHeight w:val="20"/>
        </w:trPr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8A5917" w:rsidRDefault="00270773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Nombre del practicante:</w:t>
            </w:r>
          </w:p>
        </w:tc>
        <w:tc>
          <w:tcPr>
            <w:tcW w:w="666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8A5917" w:rsidRDefault="00270773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     </w:t>
            </w:r>
          </w:p>
        </w:tc>
      </w:tr>
      <w:tr w:rsidR="008A5917">
        <w:trPr>
          <w:trHeight w:val="20"/>
        </w:trPr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8A5917" w:rsidRDefault="00270773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Número de Cuenta:</w:t>
            </w:r>
          </w:p>
        </w:tc>
        <w:tc>
          <w:tcPr>
            <w:tcW w:w="666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8A5917" w:rsidRDefault="00270773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bookmarkStart w:id="10" w:name="bookmark=id.2s8eyo1" w:colFirst="0" w:colLast="0"/>
            <w:bookmarkEnd w:id="10"/>
            <w:r>
              <w:rPr>
                <w:rFonts w:ascii="Arial" w:eastAsia="Arial" w:hAnsi="Arial" w:cs="Arial"/>
                <w:sz w:val="21"/>
                <w:szCs w:val="21"/>
              </w:rPr>
              <w:t>     </w:t>
            </w:r>
          </w:p>
        </w:tc>
      </w:tr>
      <w:tr w:rsidR="00790712">
        <w:trPr>
          <w:trHeight w:val="20"/>
        </w:trPr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790712" w:rsidRDefault="00790712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Horas reportadas:</w:t>
            </w:r>
          </w:p>
        </w:tc>
        <w:tc>
          <w:tcPr>
            <w:tcW w:w="666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790712" w:rsidRDefault="00790712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:rsidR="008A5917" w:rsidRDefault="008A5917"/>
    <w:tbl>
      <w:tblPr>
        <w:tblStyle w:val="a1"/>
        <w:tblW w:w="9356" w:type="dxa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00" w:firstRow="0" w:lastRow="0" w:firstColumn="0" w:lastColumn="0" w:noHBand="0" w:noVBand="1"/>
      </w:tblPr>
      <w:tblGrid>
        <w:gridCol w:w="9356"/>
      </w:tblGrid>
      <w:tr w:rsidR="008A5917">
        <w:tc>
          <w:tcPr>
            <w:tcW w:w="9356" w:type="dxa"/>
            <w:shd w:val="clear" w:color="auto" w:fill="EEECE1"/>
          </w:tcPr>
          <w:p w:rsidR="008A5917" w:rsidRDefault="00270773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Actividades Realizadas</w:t>
            </w:r>
          </w:p>
        </w:tc>
      </w:tr>
      <w:tr w:rsidR="008A5917">
        <w:tc>
          <w:tcPr>
            <w:tcW w:w="9356" w:type="dxa"/>
          </w:tcPr>
          <w:p w:rsidR="008A5917" w:rsidRDefault="008A5917">
            <w:pPr>
              <w:spacing w:after="0" w:line="240" w:lineRule="auto"/>
            </w:pPr>
          </w:p>
          <w:p w:rsidR="008A5917" w:rsidRDefault="00270773">
            <w:pPr>
              <w:spacing w:after="0" w:line="240" w:lineRule="auto"/>
              <w:jc w:val="both"/>
              <w:rPr>
                <w:rFonts w:ascii="Arial" w:eastAsia="Arial" w:hAnsi="Arial" w:cs="Arial"/>
                <w:i/>
              </w:rPr>
            </w:pPr>
            <w:bookmarkStart w:id="11" w:name="bookmark=id.17dp8vu" w:colFirst="0" w:colLast="0"/>
            <w:bookmarkEnd w:id="11"/>
            <w:r>
              <w:rPr>
                <w:rFonts w:ascii="Arial" w:eastAsia="Arial" w:hAnsi="Arial" w:cs="Arial"/>
                <w:i/>
              </w:rPr>
              <w:t xml:space="preserve">Describa las actividades desempeñadas durante el periodo reportado, destacando la relevancia para la Unidad Receptora y su relación con el desarrollo de su profesión. </w:t>
            </w:r>
          </w:p>
          <w:p w:rsidR="008A5917" w:rsidRDefault="008A5917">
            <w:pPr>
              <w:spacing w:after="0" w:line="240" w:lineRule="auto"/>
              <w:jc w:val="both"/>
              <w:rPr>
                <w:rFonts w:ascii="Arial" w:eastAsia="Arial" w:hAnsi="Arial" w:cs="Arial"/>
                <w:i/>
              </w:rPr>
            </w:pPr>
          </w:p>
          <w:p w:rsidR="008A5917" w:rsidRDefault="00270773">
            <w:pPr>
              <w:spacing w:after="0" w:line="240" w:lineRule="auto"/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Ejemplo:</w:t>
            </w:r>
          </w:p>
          <w:p w:rsidR="008A5917" w:rsidRDefault="008A5917">
            <w:pPr>
              <w:spacing w:after="0" w:line="240" w:lineRule="auto"/>
              <w:jc w:val="both"/>
              <w:rPr>
                <w:rFonts w:ascii="Arial" w:eastAsia="Arial" w:hAnsi="Arial" w:cs="Arial"/>
                <w:i/>
              </w:rPr>
            </w:pPr>
          </w:p>
          <w:p w:rsidR="008A5917" w:rsidRDefault="00972A0F">
            <w:pPr>
              <w:spacing w:after="0" w:line="240" w:lineRule="auto"/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07 al 11 de febrero de 2025</w:t>
            </w:r>
            <w:r w:rsidR="00270773">
              <w:rPr>
                <w:rFonts w:ascii="Arial" w:eastAsia="Arial" w:hAnsi="Arial" w:cs="Arial"/>
                <w:i/>
              </w:rPr>
              <w:t xml:space="preserve"> – Realización de avalúos y diseño de estructuras. </w:t>
            </w:r>
          </w:p>
          <w:p w:rsidR="008A5917" w:rsidRDefault="00270773">
            <w:pPr>
              <w:spacing w:after="0" w:line="240" w:lineRule="auto"/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Se llevaron a cabo los avalúos correspondientes al proyecto de desarrollo integral del fraccionamiento Los Pedregales. Así mismo, se esbozaron los primeros planos para la construcción del espacio. </w:t>
            </w:r>
          </w:p>
          <w:p w:rsidR="008A5917" w:rsidRDefault="008A5917">
            <w:pPr>
              <w:spacing w:after="0" w:line="240" w:lineRule="auto"/>
              <w:jc w:val="both"/>
              <w:rPr>
                <w:rFonts w:ascii="Arial" w:eastAsia="Arial" w:hAnsi="Arial" w:cs="Arial"/>
                <w:i/>
              </w:rPr>
            </w:pPr>
          </w:p>
          <w:p w:rsidR="008A5917" w:rsidRDefault="00270773">
            <w:pPr>
              <w:spacing w:after="0" w:line="240" w:lineRule="auto"/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La actividad permitió la generación de un primer plan de maniobra para la creación del complejo inmobiliario.</w:t>
            </w:r>
          </w:p>
          <w:p w:rsidR="008A5917" w:rsidRDefault="008A5917">
            <w:pPr>
              <w:spacing w:after="0" w:line="240" w:lineRule="auto"/>
              <w:jc w:val="both"/>
              <w:rPr>
                <w:rFonts w:ascii="Arial" w:eastAsia="Arial" w:hAnsi="Arial" w:cs="Arial"/>
                <w:i/>
              </w:rPr>
            </w:pPr>
          </w:p>
          <w:p w:rsidR="008A5917" w:rsidRDefault="00972A0F">
            <w:pPr>
              <w:spacing w:after="0" w:line="240" w:lineRule="auto"/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14 al 18 de febrero de 2025</w:t>
            </w:r>
            <w:r w:rsidR="00270773">
              <w:rPr>
                <w:rFonts w:ascii="Arial" w:eastAsia="Arial" w:hAnsi="Arial" w:cs="Arial"/>
                <w:i/>
              </w:rPr>
              <w:t xml:space="preserve"> – Actividad 2</w:t>
            </w:r>
          </w:p>
          <w:p w:rsidR="008A5917" w:rsidRDefault="00270773">
            <w:pPr>
              <w:spacing w:after="0" w:line="240" w:lineRule="auto"/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…</w:t>
            </w:r>
          </w:p>
          <w:p w:rsidR="008A5917" w:rsidRDefault="00270773">
            <w:pPr>
              <w:spacing w:after="0" w:line="240" w:lineRule="auto"/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…</w:t>
            </w:r>
          </w:p>
          <w:p w:rsidR="008A5917" w:rsidRDefault="008A591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:rsidR="008A5917" w:rsidRDefault="008A591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:rsidR="008A5917" w:rsidRDefault="008A591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:rsidR="008A5917" w:rsidRDefault="008A591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:rsidR="008A5917" w:rsidRDefault="008A591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:rsidR="008A5917" w:rsidRDefault="008A591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:rsidR="008A5917" w:rsidRDefault="008A5917">
            <w:pPr>
              <w:spacing w:after="0" w:line="240" w:lineRule="auto"/>
            </w:pPr>
          </w:p>
          <w:p w:rsidR="008A5917" w:rsidRDefault="008A5917">
            <w:pPr>
              <w:spacing w:after="0" w:line="240" w:lineRule="auto"/>
            </w:pPr>
          </w:p>
          <w:p w:rsidR="008A5917" w:rsidRDefault="008A5917">
            <w:pPr>
              <w:spacing w:after="0" w:line="240" w:lineRule="auto"/>
            </w:pPr>
          </w:p>
          <w:p w:rsidR="008A5917" w:rsidRDefault="008A5917">
            <w:pPr>
              <w:spacing w:after="0" w:line="240" w:lineRule="auto"/>
            </w:pPr>
          </w:p>
        </w:tc>
      </w:tr>
    </w:tbl>
    <w:p w:rsidR="008A5917" w:rsidRDefault="008A5917"/>
    <w:tbl>
      <w:tblPr>
        <w:tblStyle w:val="a2"/>
        <w:tblW w:w="9356" w:type="dxa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00" w:firstRow="0" w:lastRow="0" w:firstColumn="0" w:lastColumn="0" w:noHBand="0" w:noVBand="1"/>
      </w:tblPr>
      <w:tblGrid>
        <w:gridCol w:w="9356"/>
      </w:tblGrid>
      <w:tr w:rsidR="008A5917">
        <w:tc>
          <w:tcPr>
            <w:tcW w:w="9356" w:type="dxa"/>
            <w:shd w:val="clear" w:color="auto" w:fill="EEECE1"/>
          </w:tcPr>
          <w:p w:rsidR="008A5917" w:rsidRDefault="00270773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Observaciones  y/o Comentarios</w:t>
            </w:r>
          </w:p>
        </w:tc>
      </w:tr>
      <w:tr w:rsidR="008A5917">
        <w:tc>
          <w:tcPr>
            <w:tcW w:w="9356" w:type="dxa"/>
          </w:tcPr>
          <w:p w:rsidR="008A5917" w:rsidRDefault="008A5917">
            <w:pPr>
              <w:spacing w:after="0" w:line="240" w:lineRule="auto"/>
            </w:pPr>
          </w:p>
          <w:p w:rsidR="008A5917" w:rsidRDefault="00270773">
            <w:pPr>
              <w:spacing w:after="0" w:line="240" w:lineRule="auto"/>
              <w:jc w:val="both"/>
              <w:rPr>
                <w:rFonts w:ascii="Arial" w:eastAsia="Arial" w:hAnsi="Arial" w:cs="Arial"/>
                <w:i/>
              </w:rPr>
            </w:pPr>
            <w:bookmarkStart w:id="12" w:name="bookmark=id.3rdcrjn" w:colFirst="0" w:colLast="0"/>
            <w:bookmarkEnd w:id="12"/>
            <w:r>
              <w:rPr>
                <w:rFonts w:ascii="Arial" w:eastAsia="Arial" w:hAnsi="Arial" w:cs="Arial"/>
                <w:i/>
              </w:rPr>
              <w:t>Agregue algún comentario que contribuya a la mejora del programa y al desarrollo de su estancia de prácticas profesionales...</w:t>
            </w:r>
          </w:p>
          <w:p w:rsidR="008A5917" w:rsidRDefault="008A5917">
            <w:pPr>
              <w:spacing w:after="0" w:line="240" w:lineRule="auto"/>
            </w:pPr>
          </w:p>
          <w:p w:rsidR="008A5917" w:rsidRDefault="008A5917">
            <w:pPr>
              <w:spacing w:after="0" w:line="240" w:lineRule="auto"/>
            </w:pPr>
          </w:p>
          <w:p w:rsidR="008A5917" w:rsidRDefault="008A5917">
            <w:pPr>
              <w:spacing w:after="0" w:line="240" w:lineRule="auto"/>
            </w:pPr>
          </w:p>
          <w:p w:rsidR="008A5917" w:rsidRDefault="008A5917">
            <w:pPr>
              <w:spacing w:after="0" w:line="240" w:lineRule="auto"/>
            </w:pPr>
          </w:p>
          <w:p w:rsidR="008A5917" w:rsidRDefault="008A5917">
            <w:pPr>
              <w:spacing w:after="0" w:line="240" w:lineRule="auto"/>
            </w:pPr>
          </w:p>
          <w:p w:rsidR="008A5917" w:rsidRDefault="008A5917">
            <w:pPr>
              <w:spacing w:after="0" w:line="240" w:lineRule="auto"/>
            </w:pPr>
          </w:p>
          <w:p w:rsidR="008A5917" w:rsidRDefault="008A5917">
            <w:pPr>
              <w:spacing w:after="0" w:line="240" w:lineRule="auto"/>
            </w:pPr>
          </w:p>
          <w:p w:rsidR="008A5917" w:rsidRDefault="008A5917">
            <w:pPr>
              <w:spacing w:after="0" w:line="240" w:lineRule="auto"/>
            </w:pPr>
          </w:p>
        </w:tc>
      </w:tr>
    </w:tbl>
    <w:p w:rsidR="008A5917" w:rsidRDefault="008A5917"/>
    <w:tbl>
      <w:tblPr>
        <w:tblStyle w:val="a2"/>
        <w:tblW w:w="9356" w:type="dxa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00" w:firstRow="0" w:lastRow="0" w:firstColumn="0" w:lastColumn="0" w:noHBand="0" w:noVBand="1"/>
      </w:tblPr>
      <w:tblGrid>
        <w:gridCol w:w="9356"/>
      </w:tblGrid>
      <w:tr w:rsidR="00972A0F" w:rsidTr="00151524">
        <w:tc>
          <w:tcPr>
            <w:tcW w:w="9356" w:type="dxa"/>
            <w:shd w:val="clear" w:color="auto" w:fill="EEECE1"/>
          </w:tcPr>
          <w:p w:rsidR="00972A0F" w:rsidRDefault="00972A0F" w:rsidP="00151524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Evidencias Fotográficas</w:t>
            </w:r>
          </w:p>
        </w:tc>
      </w:tr>
      <w:tr w:rsidR="00972A0F" w:rsidTr="00151524">
        <w:tc>
          <w:tcPr>
            <w:tcW w:w="9356" w:type="dxa"/>
          </w:tcPr>
          <w:p w:rsidR="00972A0F" w:rsidRDefault="00972A0F" w:rsidP="00151524">
            <w:pPr>
              <w:spacing w:after="0" w:line="240" w:lineRule="auto"/>
            </w:pPr>
          </w:p>
          <w:p w:rsidR="00972A0F" w:rsidRDefault="00972A0F" w:rsidP="00151524">
            <w:pPr>
              <w:spacing w:after="0" w:line="240" w:lineRule="auto"/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Agregue cuatro fotografías del practicante realizando actividades que se especifican en el reporte bimestral como evidencia</w:t>
            </w:r>
            <w:r w:rsidR="0071106A">
              <w:rPr>
                <w:rFonts w:ascii="Arial" w:eastAsia="Arial" w:hAnsi="Arial" w:cs="Arial"/>
                <w:i/>
              </w:rPr>
              <w:t>.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</w:p>
          <w:p w:rsidR="00972A0F" w:rsidRDefault="00972A0F" w:rsidP="00151524">
            <w:pPr>
              <w:spacing w:after="0" w:line="240" w:lineRule="auto"/>
            </w:pPr>
          </w:p>
          <w:p w:rsidR="00972A0F" w:rsidRDefault="00972A0F" w:rsidP="00151524">
            <w:pPr>
              <w:spacing w:after="0" w:line="240" w:lineRule="auto"/>
            </w:pPr>
          </w:p>
          <w:p w:rsidR="00972A0F" w:rsidRDefault="00972A0F" w:rsidP="00151524">
            <w:pPr>
              <w:spacing w:after="0" w:line="240" w:lineRule="auto"/>
            </w:pPr>
          </w:p>
          <w:p w:rsidR="00972A0F" w:rsidRDefault="00972A0F" w:rsidP="00151524">
            <w:pPr>
              <w:spacing w:after="0" w:line="240" w:lineRule="auto"/>
            </w:pPr>
          </w:p>
          <w:p w:rsidR="00972A0F" w:rsidRDefault="00972A0F" w:rsidP="00151524">
            <w:pPr>
              <w:spacing w:after="0" w:line="240" w:lineRule="auto"/>
            </w:pPr>
          </w:p>
          <w:p w:rsidR="00972A0F" w:rsidRDefault="00972A0F" w:rsidP="00151524">
            <w:pPr>
              <w:spacing w:after="0" w:line="240" w:lineRule="auto"/>
            </w:pPr>
          </w:p>
          <w:p w:rsidR="00972A0F" w:rsidRDefault="00972A0F" w:rsidP="00151524">
            <w:pPr>
              <w:spacing w:after="0" w:line="240" w:lineRule="auto"/>
            </w:pPr>
          </w:p>
          <w:p w:rsidR="00972A0F" w:rsidRDefault="00972A0F" w:rsidP="00151524">
            <w:pPr>
              <w:spacing w:after="0" w:line="240" w:lineRule="auto"/>
            </w:pPr>
          </w:p>
        </w:tc>
      </w:tr>
    </w:tbl>
    <w:p w:rsidR="008A5917" w:rsidRDefault="008A5917"/>
    <w:p w:rsidR="008A5917" w:rsidRDefault="008A5917"/>
    <w:p w:rsidR="008A5917" w:rsidRDefault="008A5917"/>
    <w:p w:rsidR="008A5917" w:rsidRDefault="00270773">
      <w:pPr>
        <w:tabs>
          <w:tab w:val="left" w:pos="2115"/>
        </w:tabs>
      </w:pPr>
      <w:r>
        <w:tab/>
      </w:r>
    </w:p>
    <w:tbl>
      <w:tblPr>
        <w:tblStyle w:val="a3"/>
        <w:tblW w:w="9025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4373"/>
        <w:gridCol w:w="346"/>
        <w:gridCol w:w="4306"/>
      </w:tblGrid>
      <w:tr w:rsidR="008A5917">
        <w:trPr>
          <w:trHeight w:val="170"/>
        </w:trPr>
        <w:tc>
          <w:tcPr>
            <w:tcW w:w="4373" w:type="dxa"/>
            <w:tcBorders>
              <w:top w:val="single" w:sz="4" w:space="0" w:color="A6A6A6"/>
            </w:tcBorders>
          </w:tcPr>
          <w:p w:rsidR="008A5917" w:rsidRDefault="00270773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13" w:name="bookmark=id.26in1rg" w:colFirst="0" w:colLast="0"/>
            <w:bookmarkEnd w:id="13"/>
            <w:r>
              <w:rPr>
                <w:rFonts w:ascii="Arial" w:eastAsia="Arial" w:hAnsi="Arial" w:cs="Arial"/>
                <w:b/>
                <w:sz w:val="20"/>
                <w:szCs w:val="20"/>
              </w:rPr>
              <w:t>Responsable Unidad Receptora</w:t>
            </w:r>
          </w:p>
        </w:tc>
        <w:tc>
          <w:tcPr>
            <w:tcW w:w="346" w:type="dxa"/>
          </w:tcPr>
          <w:p w:rsidR="008A5917" w:rsidRDefault="008A5917">
            <w:pPr>
              <w:tabs>
                <w:tab w:val="left" w:pos="2115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06" w:type="dxa"/>
            <w:tcBorders>
              <w:top w:val="single" w:sz="4" w:space="0" w:color="A6A6A6"/>
            </w:tcBorders>
          </w:tcPr>
          <w:p w:rsidR="008A5917" w:rsidRDefault="00972A0F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Lic. Lydia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Celedina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Gerardo Beltrán</w:t>
            </w:r>
          </w:p>
        </w:tc>
      </w:tr>
      <w:tr w:rsidR="008A5917">
        <w:trPr>
          <w:trHeight w:val="226"/>
        </w:trPr>
        <w:tc>
          <w:tcPr>
            <w:tcW w:w="4373" w:type="dxa"/>
          </w:tcPr>
          <w:p w:rsidR="008A5917" w:rsidRDefault="00270773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Cargo</w:t>
            </w:r>
          </w:p>
        </w:tc>
        <w:tc>
          <w:tcPr>
            <w:tcW w:w="346" w:type="dxa"/>
          </w:tcPr>
          <w:p w:rsidR="008A5917" w:rsidRDefault="008A5917">
            <w:pPr>
              <w:tabs>
                <w:tab w:val="left" w:pos="2115"/>
              </w:tabs>
              <w:spacing w:after="0" w:line="240" w:lineRule="auto"/>
            </w:pPr>
          </w:p>
        </w:tc>
        <w:tc>
          <w:tcPr>
            <w:tcW w:w="4306" w:type="dxa"/>
          </w:tcPr>
          <w:p w:rsidR="008A5917" w:rsidRDefault="00972A0F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Coordinadora de Prácticas Profesionales</w:t>
            </w:r>
          </w:p>
        </w:tc>
      </w:tr>
      <w:tr w:rsidR="008A5917">
        <w:trPr>
          <w:trHeight w:val="349"/>
        </w:trPr>
        <w:tc>
          <w:tcPr>
            <w:tcW w:w="4373" w:type="dxa"/>
          </w:tcPr>
          <w:p w:rsidR="008A5917" w:rsidRDefault="00270773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Unidad Receptora</w:t>
            </w:r>
          </w:p>
        </w:tc>
        <w:tc>
          <w:tcPr>
            <w:tcW w:w="346" w:type="dxa"/>
          </w:tcPr>
          <w:p w:rsidR="008A5917" w:rsidRDefault="008A5917">
            <w:pPr>
              <w:tabs>
                <w:tab w:val="left" w:pos="2115"/>
              </w:tabs>
              <w:spacing w:after="0" w:line="240" w:lineRule="auto"/>
            </w:pPr>
          </w:p>
        </w:tc>
        <w:tc>
          <w:tcPr>
            <w:tcW w:w="4306" w:type="dxa"/>
          </w:tcPr>
          <w:p w:rsidR="008A5917" w:rsidRDefault="00972A0F">
            <w:pPr>
              <w:tabs>
                <w:tab w:val="left" w:pos="2115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Facultad de Contaduría y Administración</w:t>
            </w:r>
          </w:p>
        </w:tc>
      </w:tr>
    </w:tbl>
    <w:p w:rsidR="008A5917" w:rsidRDefault="008A5917">
      <w:pPr>
        <w:tabs>
          <w:tab w:val="left" w:pos="2115"/>
        </w:tabs>
      </w:pPr>
    </w:p>
    <w:p w:rsidR="008A5917" w:rsidRDefault="008A5917"/>
    <w:p w:rsidR="008A5917" w:rsidRDefault="00270773">
      <w:pPr>
        <w:tabs>
          <w:tab w:val="left" w:pos="3810"/>
        </w:tabs>
      </w:pPr>
      <w:r>
        <w:tab/>
      </w:r>
    </w:p>
    <w:tbl>
      <w:tblPr>
        <w:tblStyle w:val="a4"/>
        <w:tblW w:w="4196" w:type="dxa"/>
        <w:tblInd w:w="2334" w:type="dxa"/>
        <w:tblBorders>
          <w:top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4196"/>
      </w:tblGrid>
      <w:tr w:rsidR="008A5917">
        <w:trPr>
          <w:trHeight w:val="248"/>
        </w:trPr>
        <w:tc>
          <w:tcPr>
            <w:tcW w:w="4196" w:type="dxa"/>
            <w:tcBorders>
              <w:top w:val="single" w:sz="4" w:space="0" w:color="808080"/>
            </w:tcBorders>
          </w:tcPr>
          <w:p w:rsidR="008A5917" w:rsidRDefault="00270773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14" w:name="bookmark=id.lnxbz9" w:colFirst="0" w:colLast="0"/>
            <w:bookmarkEnd w:id="14"/>
            <w:r>
              <w:rPr>
                <w:rFonts w:ascii="Arial" w:eastAsia="Arial" w:hAnsi="Arial" w:cs="Arial"/>
                <w:b/>
                <w:sz w:val="20"/>
                <w:szCs w:val="20"/>
              </w:rPr>
              <w:t>Practicante</w:t>
            </w:r>
          </w:p>
        </w:tc>
      </w:tr>
      <w:tr w:rsidR="008A5917">
        <w:trPr>
          <w:trHeight w:val="277"/>
        </w:trPr>
        <w:tc>
          <w:tcPr>
            <w:tcW w:w="4196" w:type="dxa"/>
          </w:tcPr>
          <w:p w:rsidR="008A5917" w:rsidRDefault="00270773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Número de Cuenta</w:t>
            </w:r>
          </w:p>
          <w:p w:rsidR="00972A0F" w:rsidRDefault="00972A0F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Licenciatura</w:t>
            </w:r>
          </w:p>
        </w:tc>
      </w:tr>
    </w:tbl>
    <w:p w:rsidR="008A5917" w:rsidRPr="00BA5E5E" w:rsidRDefault="008A5917" w:rsidP="00BA5E5E"/>
    <w:sectPr w:rsidR="008A5917" w:rsidRPr="00BA5E5E">
      <w:footerReference w:type="default" r:id="rId10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083" w:rsidRDefault="00E24083">
      <w:pPr>
        <w:spacing w:after="0" w:line="240" w:lineRule="auto"/>
      </w:pPr>
      <w:r>
        <w:separator/>
      </w:r>
    </w:p>
  </w:endnote>
  <w:endnote w:type="continuationSeparator" w:id="0">
    <w:p w:rsidR="00E24083" w:rsidRDefault="00E24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917" w:rsidRDefault="00BA5E5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FRB</w:t>
    </w:r>
    <w:r w:rsidR="00270773">
      <w:rPr>
        <w:rFonts w:ascii="Arial" w:eastAsia="Arial" w:hAnsi="Arial" w:cs="Arial"/>
        <w:color w:val="000000"/>
        <w:sz w:val="18"/>
        <w:szCs w:val="18"/>
      </w:rPr>
      <w:t xml:space="preserve">- Formato de Reporte </w:t>
    </w:r>
    <w:r>
      <w:rPr>
        <w:rFonts w:ascii="Arial" w:eastAsia="Arial" w:hAnsi="Arial" w:cs="Arial"/>
        <w:color w:val="000000"/>
        <w:sz w:val="18"/>
        <w:szCs w:val="18"/>
      </w:rPr>
      <w:t>Bimestral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083" w:rsidRDefault="00E24083">
      <w:pPr>
        <w:spacing w:after="0" w:line="240" w:lineRule="auto"/>
      </w:pPr>
      <w:r>
        <w:separator/>
      </w:r>
    </w:p>
  </w:footnote>
  <w:footnote w:type="continuationSeparator" w:id="0">
    <w:p w:rsidR="00E24083" w:rsidRDefault="00E240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917"/>
    <w:rsid w:val="0018776C"/>
    <w:rsid w:val="00270773"/>
    <w:rsid w:val="005B23A1"/>
    <w:rsid w:val="0071106A"/>
    <w:rsid w:val="00790712"/>
    <w:rsid w:val="007D5F78"/>
    <w:rsid w:val="008A5917"/>
    <w:rsid w:val="00972A0F"/>
    <w:rsid w:val="00990C02"/>
    <w:rsid w:val="00BA5E5E"/>
    <w:rsid w:val="00C7601C"/>
    <w:rsid w:val="00CA0FD6"/>
    <w:rsid w:val="00D5283A"/>
    <w:rsid w:val="00E24083"/>
    <w:rsid w:val="00E3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13E2DD-1F11-4695-A666-8C0B4AEA3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545"/>
    <w:rPr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B625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036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36D2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036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36D2"/>
    <w:rPr>
      <w:rFonts w:ascii="Calibri" w:eastAsia="Calibri" w:hAnsi="Calibri" w:cs="Times New Roman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1" w:type="dxa"/>
        <w:left w:w="115" w:type="dxa"/>
        <w:bottom w:w="11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wdfRSNP5m3vpDMtpYhM6wefX9Q==">AMUW2mX+mJXt8+lY28IhaWYKOjo24wJHRYzHhe5Qior2oAxqjXYarBlYTSBRYdyuCusbCECVONvy6kgufiKOXbIWocCjACrv+O9X6Ss4HBk9lTltG+nB/7c+mDzyGVDbNcLHPmD4spvROXO+bsDTr4Bg4esRuhZN+YvoYyU+3dc/onA4j4dFPP/YXlWOVacpnvRPgcbK3YK4zXzD9gNsoejBn8DHRWrvTKg5OfuQcwqEAXdKygg+rXbQ25L5ZEqHmIuEgwI8uqc66xoXii7sM1ySjq3CfOgnZy5R1Y17zTkjfBYSyzuIuZYa7Zu5eP4OR47TxmhaT3g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263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DGVRI</dc:creator>
  <cp:lastModifiedBy>practicas</cp:lastModifiedBy>
  <cp:revision>9</cp:revision>
  <dcterms:created xsi:type="dcterms:W3CDTF">2017-10-05T19:58:00Z</dcterms:created>
  <dcterms:modified xsi:type="dcterms:W3CDTF">2025-06-20T19:40:00Z</dcterms:modified>
</cp:coreProperties>
</file>